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450A" w:rsidRPr="0048450A" w:rsidRDefault="0048450A" w:rsidP="00484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48450A" w:rsidRPr="0048450A" w:rsidRDefault="0048450A" w:rsidP="004845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48450A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 xml:space="preserve">Livres </w:t>
      </w:r>
    </w:p>
    <w:p w:rsidR="0048450A" w:rsidRPr="0048450A" w:rsidRDefault="0048450A" w:rsidP="0048450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Cécile Chamayou-Kuhn,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Notion : Lieux et formes de pouvoir. Cours de préparation au CAPES externe d’allemand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CNED, 2015, pp. 53.</w:t>
      </w:r>
    </w:p>
    <w:p w:rsidR="0048450A" w:rsidRPr="0048450A" w:rsidRDefault="0048450A" w:rsidP="0048450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Cécile Chamayou-Kuhn,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Thématique : L’imaginaire. Cours de préparation au CAPES externe d’allemand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CNED, 2015, pp. 57.</w:t>
      </w:r>
    </w:p>
    <w:p w:rsidR="0048450A" w:rsidRPr="0048450A" w:rsidRDefault="0048450A" w:rsidP="0048450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Cécile Chamayou-Kuhn,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Notion : Espaces et échanges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Cours de préparation au CAPES externe d’allemand, CNED, 2014, pp. 44.</w:t>
      </w:r>
    </w:p>
    <w:p w:rsidR="0048450A" w:rsidRPr="0048450A" w:rsidRDefault="0048450A" w:rsidP="0048450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Cécile Chamayou-Kuhn,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Notion : Mythes et héros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Cours de préparation au CAPES externe d’allemand, CNED, 2014, pp. 44.</w:t>
      </w:r>
    </w:p>
    <w:p w:rsidR="0048450A" w:rsidRPr="0048450A" w:rsidRDefault="0048450A" w:rsidP="0048450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Cécile Chamayou-Kuhn, </w:t>
      </w:r>
      <w:proofErr w:type="gramStart"/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Thématique:</w:t>
      </w:r>
      <w:proofErr w:type="gramEnd"/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La rencontre avec l’Autre, l’amour, l’amitié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Cours de préparation au CAPES externe d’allemand, CNED, 2014, pp. 54.</w:t>
      </w:r>
    </w:p>
    <w:p w:rsidR="0048450A" w:rsidRPr="0048450A" w:rsidRDefault="0048450A" w:rsidP="0048450A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Cécile Chamayou-Kuhn, </w:t>
      </w:r>
      <w:proofErr w:type="gramStart"/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Thématique:</w:t>
      </w:r>
      <w:proofErr w:type="gramEnd"/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L’écrivain dans son siècle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Cours de préparation au CAPES externe d’allemand, CNED, 2014, pp. 72.</w:t>
      </w:r>
    </w:p>
    <w:p w:rsidR="0048450A" w:rsidRPr="0048450A" w:rsidRDefault="0048450A" w:rsidP="0048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48450A" w:rsidRPr="0048450A" w:rsidRDefault="0048450A" w:rsidP="004845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48450A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Ouvrages collectifs</w:t>
      </w:r>
    </w:p>
    <w:p w:rsidR="0048450A" w:rsidRPr="0048450A" w:rsidRDefault="0048450A" w:rsidP="0048450A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Patrick Farges, Cécile Chamayou-Kuhn, Perin Emel Yavuz (éds.),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 lieu du genre. La narration comme espace performatif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Paris, Presses Sorbonne Nouvelle, 2011, pp. 209.</w:t>
      </w:r>
    </w:p>
    <w:p w:rsidR="0048450A" w:rsidRPr="0048450A" w:rsidRDefault="0048450A" w:rsidP="0048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48450A" w:rsidRPr="0048450A" w:rsidRDefault="0048450A" w:rsidP="004845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48450A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 xml:space="preserve">Introductions et coordination scientifique </w:t>
      </w:r>
    </w:p>
    <w:p w:rsidR="0048450A" w:rsidRPr="0048450A" w:rsidRDefault="0048450A" w:rsidP="0048450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Cécile Chamayou-Kuhn, Patrick Farges et Perin Emel Yavuz 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Trajectoires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1, 2007 (titre de la rubrique thématique coordonnée 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: Masculin/Féminin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). URL : http://trajectoires.revues.org/217</w:t>
      </w:r>
    </w:p>
    <w:p w:rsidR="0048450A" w:rsidRPr="0048450A" w:rsidRDefault="0048450A" w:rsidP="0048450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Cécile Chamayou-Kuhn, Sara Iglesias, Christophe Quéva, Alexandra Richter et Yoan Vilain 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Trajectoires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2, 2008 (titre de la rubrique thématique coordonnée 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Frontières en question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). URL : http://trajectoires.revues.org/111</w:t>
      </w:r>
    </w:p>
    <w:p w:rsidR="0048450A" w:rsidRPr="0048450A" w:rsidRDefault="0048450A" w:rsidP="0048450A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Marc Berdet, Cécile Chamayou-Kuhn Peter Krilles et Perin Emel Yavuz,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Trajectoires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3, 2009 (titre de la rubrique thématique coordonnée 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Mondes en narration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). URL : http://trajectoires.revues.org/391</w:t>
      </w:r>
    </w:p>
    <w:p w:rsidR="0048450A" w:rsidRPr="0048450A" w:rsidRDefault="0048450A" w:rsidP="0048450A">
      <w:pPr>
        <w:spacing w:before="100" w:beforeAutospacing="1" w:after="100" w:afterAutospacing="1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48450A" w:rsidRPr="0048450A" w:rsidRDefault="0048450A" w:rsidP="004845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48450A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 xml:space="preserve">Articles dans des revues à comité de lecture </w:t>
      </w:r>
    </w:p>
    <w:p w:rsidR="0048450A" w:rsidRPr="0048450A" w:rsidRDefault="0048450A" w:rsidP="004845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Le drame contre la tragédie ? Dialectique de la culpabilité-disculpation dans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Unschuld 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de Dea Loher », in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 texte et l’idée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31, 2017, pp. 15-36.</w:t>
      </w:r>
    </w:p>
    <w:p w:rsidR="0048450A" w:rsidRPr="0048450A" w:rsidRDefault="0048450A" w:rsidP="004845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Déconstruction des identités dans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Was kommt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Thomas Stangl », in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Austriaca 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76, </w:t>
      </w:r>
      <w:proofErr w:type="gramStart"/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2014,  pp.</w:t>
      </w:r>
      <w:proofErr w:type="gramEnd"/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121-146.</w:t>
      </w:r>
    </w:p>
    <w:p w:rsidR="0048450A" w:rsidRPr="0048450A" w:rsidRDefault="0048450A" w:rsidP="004845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Pour une dé-figuration du politique par la négation de l’intime féminin ?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Lust 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et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Avidité 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d’Elfriede Jelinek », in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Poétique de l’étranger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8, 2011. </w:t>
      </w:r>
      <w:proofErr w:type="gramStart"/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URL:</w:t>
      </w:r>
      <w:proofErr w:type="gramEnd"/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</w:t>
      </w:r>
      <w:hyperlink r:id="rId5" w:history="1">
        <w:r w:rsidRPr="00484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BE"/>
          </w:rPr>
          <w:t>http://dela.univ-paris8.fr/etranger/pages/8/chamayou-kuhn.html</w:t>
        </w:r>
      </w:hyperlink>
    </w:p>
    <w:p w:rsidR="0048450A" w:rsidRPr="0048450A" w:rsidRDefault="0048450A" w:rsidP="004845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 xml:space="preserve">Paru également dans : Florence Baillet et Arnaud Regnauld (éds.)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L’intime et le politique dans la littérature et les arts contemporains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Paris, Michel Houdiard, pp. 101-114.</w:t>
      </w:r>
    </w:p>
    <w:p w:rsidR="0048450A" w:rsidRPr="0048450A" w:rsidRDefault="0048450A" w:rsidP="0048450A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Écrivain-e. Par-delà le genre – par-delà le corps ? », in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Trajectoires 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1, 2007. URL : </w:t>
      </w:r>
      <w:hyperlink r:id="rId6" w:history="1">
        <w:r w:rsidRPr="00484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BE"/>
          </w:rPr>
          <w:t>http://trajectoires.revues.org/index186.html</w:t>
        </w:r>
      </w:hyperlink>
    </w:p>
    <w:p w:rsidR="0048450A" w:rsidRPr="0048450A" w:rsidRDefault="0048450A" w:rsidP="0048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48450A" w:rsidRPr="0048450A" w:rsidRDefault="0048450A" w:rsidP="004845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48450A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Articles dans des ouvrages collectifs</w:t>
      </w:r>
    </w:p>
    <w:p w:rsidR="0048450A" w:rsidRPr="0048450A" w:rsidRDefault="0048450A" w:rsidP="004845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Grenz- und Fremdheitserfahrungen in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Die Wand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», in : Arlaud Sylvie, Lacheny Marc, Lajarrige Jacques, Leroy du Cardonnoy Éric (éds.)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Dekonstruktion der symbolischen Ordnung bei Marlen Haushofer. 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Die Wand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und 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Die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Mansarde, Berlin, Frank &amp; Timme, 2019, pp. 17-37.</w:t>
      </w:r>
    </w:p>
    <w:p w:rsidR="0048450A" w:rsidRPr="0048450A" w:rsidRDefault="0048450A" w:rsidP="004845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Le lyrisme amoureux selon Evelyn Schlag. Entre prose et poésie », in :  Mc Mahon Fiona, Sangirardi Giuseppe, Denker-Bercoff Brigitte et Iglesias Cécile (éds.)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Penser le genre en poésie contemporaine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Paris, Éditions Classiques Garnier, 2019, pp. 59-78.</w:t>
      </w:r>
    </w:p>
    <w:p w:rsidR="0048450A" w:rsidRPr="0048450A" w:rsidRDefault="0048450A" w:rsidP="004845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L’espace dans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Der einzige Ort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Thomas Stangl : pour une circulation des modèles culturels et identitaires ? », in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Textes &amp; Contextes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11.3, 2017, [En ligne], Interactions, Circulations, mis à jour le : 28.11.2017.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br/>
      </w:r>
      <w:r w:rsidRPr="0048450A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URL </w:t>
      </w:r>
      <w:r w:rsidRPr="0048450A">
        <w:rPr>
          <w:rFonts w:ascii="Times New Roman" w:eastAsia="Times New Roman" w:hAnsi="Times New Roman" w:cs="Times New Roman"/>
          <w:lang w:val="en-US" w:eastAsia="fr-BE"/>
        </w:rPr>
        <w:t xml:space="preserve">: </w:t>
      </w:r>
      <w:hyperlink r:id="rId7" w:history="1">
        <w:r w:rsidRPr="00484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BE"/>
          </w:rPr>
          <w:t>https://preo.u-bourgogne.fr/textesetcontextes/index.php?id=716</w:t>
        </w:r>
      </w:hyperlink>
    </w:p>
    <w:p w:rsidR="0048450A" w:rsidRPr="0048450A" w:rsidRDefault="0048450A" w:rsidP="004845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« Darstellung der Autorität bei Elfriede Jelinek im Lichte zweier Selbstinszenierungsformen », in : Klein Delphine, Vennemann Aline (éds.)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« Machen Sie was sie Wollen ! » Autorität durchsetzen, absetzen und umsetzen</w:t>
      </w:r>
      <w:r w:rsidRPr="0048450A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, Wien, Praesens Verlag, coll. « Diskurse Kontexte Impulse », vol. 13, 2017, pp. 200-216.</w:t>
      </w:r>
    </w:p>
    <w:p w:rsidR="0048450A" w:rsidRPr="0048450A" w:rsidRDefault="0048450A" w:rsidP="004845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Le féminisme selon Elfriede Jelinek : un modèle de contre-culture ? Étude à l’exemple du roman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Neid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(2007/2008) », in : Geisenhanslüke Achim, Iehl Yves, Nadja Lapchine, Lartillot Françoise (éds.)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Contre-cultures et littératures de langue allemande depuis 1960. Entre utopies et subversions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Berne, Peter Lang, 2017, pp. 421-440.</w:t>
      </w:r>
    </w:p>
    <w:p w:rsidR="0048450A" w:rsidRPr="0048450A" w:rsidRDefault="0048450A" w:rsidP="004845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« Elfriede Jelineks Parodien auf niedere Literatur im Spiegel der französischen Rezeption », in : Bourguignon Annie, Harrer Konrad, Hintereder-Emde Franz (éds.)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>Zwischen Kanon und Unterhaltung / Between Canon and Entertainment</w:t>
      </w:r>
      <w:r w:rsidRPr="0048450A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>, Berlin, Frank &amp; Timme, 2016, pp. 159-181.</w:t>
      </w:r>
    </w:p>
    <w:p w:rsidR="0048450A" w:rsidRPr="0048450A" w:rsidRDefault="0048450A" w:rsidP="004845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Les traces de l’Histoire dans les récits autobiographiques de Thomas Bernhard. Une esthétique des limites ? », in : Lartillot Françoise, Teinturier Frédéric (éds.)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Autobiographies et textualités de l’événement au XXe siècle dans les pays de langue allemande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Berne, Peter Lang, 2016, pp. 227-246.</w:t>
      </w:r>
    </w:p>
    <w:p w:rsidR="0048450A" w:rsidRPr="0048450A" w:rsidRDefault="0048450A" w:rsidP="004845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Corps in(di)visibles. Transgression des genres ou genres de la transgression ?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Touché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d’E. Schlag et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Krankheit oder moderne Frauen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d’E. Jelinek », in : Dumas Christa (éd.)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Genre et transgression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Montpellier, Presses Universitaires de la Méditerranée, 2015, pp. 133-156.</w:t>
      </w:r>
    </w:p>
    <w:p w:rsidR="0048450A" w:rsidRPr="0048450A" w:rsidRDefault="0048450A" w:rsidP="004845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Entre féminin et masculin : portrait de l’autre (en) moi. Ingeborg Bachmann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Malina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Evelyn Schlag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Die Kränkung 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», in : Lascaux Sandrine et Ouallet Yves (éds.)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Autoportrait et Altérité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Rouen, Presses Universitaires de Rouen et du Havre, 2014, pp. 61-74.</w:t>
      </w:r>
    </w:p>
    <w:p w:rsidR="0048450A" w:rsidRPr="0048450A" w:rsidRDefault="0048450A" w:rsidP="004845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Pouvoir, langage et féminité dans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Die lustwählende Schäferin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d’Evelyn Schlag », in : Gabaude Florent, Le Berre Aline, Schober Angelika (éds.)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 pouvoir au féminin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Spielräume weiblicher Macht. Actes du 44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fr-BE"/>
        </w:rPr>
        <w:t>e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 congrès de l’AGES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Limoges, Pulim, 2013, pp. 269-279.</w:t>
      </w:r>
    </w:p>
    <w:p w:rsidR="0048450A" w:rsidRPr="0048450A" w:rsidRDefault="0048450A" w:rsidP="004845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 xml:space="preserve">« ‘gewalt zeugt gewalt’ : Elfriede Jelineks facettenreicher Feminismus. Eine Bestandsaufnahme », in : Stefanie Kaplan (éd.)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« Die Frau hat keinen Ort ». Elfriede Jelineks feministische Bezüge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, Vienne, Praesens Verlag, coll. « </w:t>
      </w:r>
      <w:proofErr w:type="gramStart"/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Diskurse.Kontexte.Impulse</w:t>
      </w:r>
      <w:proofErr w:type="gramEnd"/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», Publikationen des Elfriede Jelinek-Forschungszentrums, 2012, pp. 28-47.</w:t>
      </w:r>
    </w:p>
    <w:p w:rsidR="0048450A" w:rsidRPr="0048450A" w:rsidRDefault="0048450A" w:rsidP="004845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Le corps vampirique – performatif de l’absence au féminin ?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Krankheit oder moderne Frauen 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;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Der Tod und das Mädchen V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Die Wand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) », in : Grutschus Anke, Krilles Peter (éds.)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Figuren der Absenz – Figures de l’absence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Berlin, Frank &amp; Timme, 2010, pp. 189-204.</w:t>
      </w:r>
    </w:p>
    <w:p w:rsidR="0048450A" w:rsidRPr="0048450A" w:rsidRDefault="0048450A" w:rsidP="0048450A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Die Grenzen meiner Sprache bedeuten nicht die Grenzen meines Körpers. Evelyn Schlag – Sprachkritische Lektüre des Werks von Ingeborg Bachmann », in : Brigitte E. Jirku et Marion Schulz (éds.)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« Mitten ins Herz ». KünstlerInnen lesen Ingeborg Bachmann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Francfort-sur-le-Main, Peter Lang, coll. « Inter-Lit » vol. 9, 2009, pp. 155-173.</w:t>
      </w:r>
    </w:p>
    <w:p w:rsidR="0048450A" w:rsidRPr="0048450A" w:rsidRDefault="0048450A" w:rsidP="0048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48450A" w:rsidRPr="0048450A" w:rsidRDefault="0048450A" w:rsidP="004845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48450A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 xml:space="preserve">Compte-rendu d’ouvrage </w:t>
      </w:r>
    </w:p>
    <w:p w:rsidR="0048450A" w:rsidRPr="0048450A" w:rsidRDefault="0048450A" w:rsidP="0048450A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Susanne Böhmisch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 jeu de l’abjection. Étude sur Elfriede Jelinek et Elfriede Czurda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. Paris, L’Harmattan, coll. « Les mondes Germaniques », in 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Austriaca 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n° 74, 2012.</w:t>
      </w:r>
    </w:p>
    <w:p w:rsidR="0048450A" w:rsidRPr="0048450A" w:rsidRDefault="0048450A" w:rsidP="0048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48450A" w:rsidRPr="0048450A" w:rsidRDefault="0048450A" w:rsidP="0048450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48450A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 xml:space="preserve">Traductions </w:t>
      </w:r>
    </w:p>
    <w:p w:rsidR="0048450A" w:rsidRPr="0048450A" w:rsidRDefault="0048450A" w:rsidP="0048450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Krämer, Sybille : « Qu’est-ce donc qu’une trace, et quelle est sa fonction épistémologique ? État des lieux », in 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Trivium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n° 10, 2012 (titre du numéro : Lisibilité / Lesbarkeit) http://trivium.revues.org/4171</w:t>
      </w:r>
    </w:p>
    <w:p w:rsidR="0048450A" w:rsidRPr="0048450A" w:rsidRDefault="0048450A" w:rsidP="0048450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Weigel, Sigrid : « 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Le Rituel du Serpent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d’Aby Warburg. Correspondances entre la lecture de textes culturels et de textes écrits », in 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Trivium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n° 10, 2012 </w:t>
      </w:r>
      <w:hyperlink r:id="rId8" w:history="1">
        <w:r w:rsidRPr="00484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BE"/>
          </w:rPr>
          <w:t>http://trivium.revues.org/4125</w:t>
        </w:r>
      </w:hyperlink>
    </w:p>
    <w:p w:rsidR="0048450A" w:rsidRPr="0048450A" w:rsidRDefault="0048450A" w:rsidP="0048450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Avec : Inge Hannforth et Achim Russer : Andreas Beyer, Danièle Cohn et Tania Vladova : « Introduction », in 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Trivium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n° 6, 2010 (titre du numéro : Esthétique et sciences de l’art / Ästhetik und Kunstwissenschaft) </w:t>
      </w:r>
      <w:hyperlink r:id="rId9" w:history="1">
        <w:r w:rsidRPr="004845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BE"/>
          </w:rPr>
          <w:t>http://trivium.revues.org/index3664.html</w:t>
        </w:r>
      </w:hyperlink>
    </w:p>
    <w:p w:rsidR="0048450A" w:rsidRPr="0048450A" w:rsidRDefault="0048450A" w:rsidP="0048450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Geiger, Georg : « La légende du héros repentant ou Comment Claude Eatherly est devenu un personnage médiatique ? », in 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Tumultes. Cahiers du Centre de Sociologie des Pratiques et des Représentations Politiques. Université Paris 7,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28-29, 2007, pp. 143-153.</w:t>
      </w:r>
    </w:p>
    <w:p w:rsidR="0048450A" w:rsidRPr="0048450A" w:rsidRDefault="0048450A" w:rsidP="0048450A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Weiß, Edgar : « Actuel et inactuel. Günther Anders dans le contexte du débat sur la mondialisation », in :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Tumultes. Cahiers du Centre de Sociologie des Pratiques et des Représentations Politiques. Université Paris 7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, 28-29, 2007, pp. 407-421.</w:t>
      </w:r>
    </w:p>
    <w:p w:rsidR="0048450A" w:rsidRPr="0048450A" w:rsidRDefault="0048450A" w:rsidP="0048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48450A" w:rsidRPr="0048450A" w:rsidRDefault="0048450A" w:rsidP="0048450A">
      <w:pPr>
        <w:spacing w:before="100" w:beforeAutospacing="1" w:after="100" w:afterAutospacing="1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48450A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Colloques, congrès et séminaires </w:t>
      </w:r>
    </w:p>
    <w:p w:rsidR="0048450A" w:rsidRPr="0048450A" w:rsidRDefault="0048450A" w:rsidP="0048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BE"/>
        </w:rPr>
        <w:t>Oganisation &amp; co-organisation</w:t>
      </w:r>
    </w:p>
    <w:p w:rsidR="0048450A" w:rsidRPr="0048450A" w:rsidRDefault="0048450A" w:rsidP="0048450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>Colloque international « L’interculturalité à travers le prisme des migrations dans la sphère franco-allemande », organisé avec Ingrid Lacheny, Romana Weiershausen et Dirk Weissmann, Université de Lorraine – Metz, avec le soutien du CEGIL, du pôle TELL, de l’UFA et de Metz Métropole. 20-22/11/2019</w:t>
      </w:r>
    </w:p>
    <w:p w:rsidR="0048450A" w:rsidRPr="0048450A" w:rsidRDefault="0048450A" w:rsidP="0048450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Atelier interdisciplinaire « Frontières et migrations en littérature et en droit </w:t>
      </w:r>
      <w:proofErr w:type="gramStart"/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»  réunissant</w:t>
      </w:r>
      <w:proofErr w:type="gramEnd"/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des chercheurs et jeunes chercheurs en études germaniques et droit public / européen organisé dans le cadre de la Chaire en Border Studies à l’Université de la Sarre, avec le soutien de l’UniGR et du Centre Juridique Franco-Allemand, Université de la Sarre, 4-5/07/2019</w:t>
      </w:r>
    </w:p>
    <w:p w:rsidR="0048450A" w:rsidRPr="0048450A" w:rsidRDefault="0048450A" w:rsidP="0048450A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Colloque international et interdisciplinaire : « Genre et narration », organisé avec P. Farges et P. E Yavuz, avec le soutien du programme « Colloque Junior » du CIERA, de l’Université Paris III (CEREG) et du CRAL, Paris. 13-14/3/2009</w:t>
      </w:r>
    </w:p>
    <w:p w:rsidR="0048450A" w:rsidRPr="0048450A" w:rsidRDefault="0048450A" w:rsidP="00484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BE"/>
        </w:rPr>
        <w:t>Communications</w:t>
      </w:r>
    </w:p>
    <w:p w:rsidR="0048450A" w:rsidRPr="0048450A" w:rsidRDefault="0048450A" w:rsidP="0048450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Der falsche Inder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Abbas Khider (2008). Frontières et complexités identitaires à la lumière de la littérature et du droit ». Atelier international : « Les frontières comme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Border Complexities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», organisé par Christian Wille, Université du Luxembourg, 5-6/12/2019.</w:t>
      </w:r>
    </w:p>
    <w:p w:rsidR="0048450A" w:rsidRPr="0048450A" w:rsidRDefault="0048450A" w:rsidP="0048450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« Elfriede Jelineks Parodien auf niedere Literatur im Spiegel der französischen Rezeption ». Colloque international : « Hohe &amp; Niedere Literatur. Interkulturelle und intermediale Perspektiven einer problematischen Dichotomie » organisé par Franz Hintereder-Emde, Annie Bourguignon et Konrad Harrer, Université de Yamaguchi, Japon. 26-28/03/15</w:t>
      </w:r>
    </w:p>
    <w:p w:rsidR="0048450A" w:rsidRPr="0048450A" w:rsidRDefault="0048450A" w:rsidP="0048450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« Le féminisme selon Elfriede Jelinek. Un modèle de contre-culture ? » Journée d’études « Cultures et contre-cultures » organisée par Nadja Lapchine, Yves Iehl, Françoise Lartillot, Alfred Pfabigan. Université de Toulouse le Mirail ; Université de Lorraine [CREG, CEGIL]. 12/06/14</w:t>
      </w:r>
    </w:p>
    <w:p w:rsidR="0048450A" w:rsidRPr="0048450A" w:rsidRDefault="0048450A" w:rsidP="0048450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Circulation des modèles culturels dans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Der einzige Ort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de Thomas Stangl ». Congrès International de l’AGES : « Circulations – Interactions ». Organisé à l’Université de Bourgogne, Dijon. 23/05/14</w:t>
      </w:r>
    </w:p>
    <w:p w:rsidR="0048450A" w:rsidRPr="0048450A" w:rsidRDefault="0048450A" w:rsidP="0048450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« Étude de l’autorité à travers quelques interviews d’Elfriede Jelinek ». Colloque international « ‘Faites ce que vous voulez !’ Faire, défaire, contrefaire l’autorité. Regards croisés sur Elfriede Jelinek » organisé par Delphine Klein et Aline Vennemann, Universités de Saint Étienne et Lyon 2. 28/03/14</w:t>
      </w:r>
    </w:p>
    <w:p w:rsidR="0048450A" w:rsidRPr="0048450A" w:rsidRDefault="0048450A" w:rsidP="0048450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« Les traces de l’Histoire dans les récits autobiographiques de Thomas Bernhard : une esthétique des limites ? ». Colloque international « Autobiographies et traces événementielles – MIMESIS III » organisé par F. Lartillot, A. Pfabigan et F. Teinturier, Université de Lorraine – Metz (CEGIL). 25-27/10/12</w:t>
      </w:r>
    </w:p>
    <w:p w:rsidR="0048450A" w:rsidRPr="0048450A" w:rsidRDefault="0048450A" w:rsidP="0048450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La poésie d’Evelyn Schlag. Lyrisme amoureux à travers les genres littéraires ». Colloque international « Le genre en poésie contemporaine » organisé par B. Denker-Bercoff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et al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., Centre Pluridisciplinaire Textes et cultures, Centre Interlangues, Université de Bourgogne, Dijon. 15-16/03/12</w:t>
      </w:r>
    </w:p>
    <w:p w:rsidR="0048450A" w:rsidRPr="0048450A" w:rsidRDefault="0048450A" w:rsidP="0048450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Participation à la table ronde du 44</w:t>
      </w:r>
      <w:r w:rsidRPr="0048450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BE"/>
        </w:rPr>
        <w:t>e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Congrès de l’AGES « Le pouvoir au féminin / Spielräume weiblicher Macht », Université de Limoges. 21/05/11</w:t>
      </w:r>
    </w:p>
    <w:p w:rsidR="0048450A" w:rsidRPr="0048450A" w:rsidRDefault="0048450A" w:rsidP="0048450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« Le corps ou la déconstruction de l’intime par le politique ». Colloque international « L’intime et le politique » organisé par F. Baillet, K. Maire-Parienti et A. Regnauld, Université Paris 8, Maison Heinrich Heine – Paris. 3-5/06/10</w:t>
      </w:r>
    </w:p>
    <w:p w:rsidR="0048450A" w:rsidRPr="0048450A" w:rsidRDefault="0048450A" w:rsidP="0048450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Elfriede Jelinek : la critique postmoderne au service d’une esthétique ‘post-gender’ ?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Gier. Ein Unterhaltungsroman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(2000) ».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 xml:space="preserve">Séminaire franco-allemand 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Identités de 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lastRenderedPageBreak/>
        <w:t>genre en représentations. Une circulation des modèles ? », organisé par P. Farges, A.I. François et J. F. Laplénie, Universités Paris III et Paris IV. 12/12/09</w:t>
      </w:r>
    </w:p>
    <w:p w:rsidR="0048450A" w:rsidRPr="0048450A" w:rsidRDefault="0048450A" w:rsidP="0048450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« Le corps vampirique – performatif de l’absence au féminin ? ». Colloque international « Figuren de Absenz – Figures de l’absence » organisé par A. Grutschus et P. Krilles, Université Paris III (CEREG) Maison Heinrich Heine – Paris. 20-21/03/09</w:t>
      </w:r>
    </w:p>
    <w:p w:rsidR="0048450A" w:rsidRPr="0048450A" w:rsidRDefault="0048450A" w:rsidP="0048450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« Entre féminin et masculin. Ingeborg Bachmann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Malina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et Evelyn Schlag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Die Kränkung 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». Colloque international « Autoportrait et altérité » organisé par l’Équipe de Recherche TRANSLATIO (GRIC), Université du Havre. 6-7/02/09</w:t>
      </w:r>
    </w:p>
    <w:p w:rsidR="0048450A" w:rsidRPr="0048450A" w:rsidRDefault="0048450A" w:rsidP="0048450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« Verkörperung als Prozess der De-Normalisierung bei Elfriede Jelinek », 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BE"/>
        </w:rPr>
        <w:t xml:space="preserve">DAAD Doktorandentagung </w:t>
      </w:r>
      <w:r w:rsidRPr="0048450A">
        <w:rPr>
          <w:rFonts w:ascii="Times New Roman" w:eastAsia="Times New Roman" w:hAnsi="Times New Roman" w:cs="Times New Roman"/>
          <w:sz w:val="24"/>
          <w:szCs w:val="24"/>
          <w:lang w:val="en-US" w:eastAsia="fr-BE"/>
        </w:rPr>
        <w:t xml:space="preserve">« Normen und Devianzen », Paris.  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2-5/07/08</w:t>
      </w:r>
    </w:p>
    <w:p w:rsidR="0048450A" w:rsidRPr="0048450A" w:rsidRDefault="0048450A" w:rsidP="0048450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« Corps in(di)visibles. Transgression des genres ou genres de la transgression ? 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Touché 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d’Evelyn Schlag et </w:t>
      </w:r>
      <w:r w:rsidRPr="0048450A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Krankheit oder moderne Frauen</w:t>
      </w:r>
      <w:r w:rsidRPr="0048450A">
        <w:rPr>
          <w:rFonts w:ascii="Times New Roman" w:eastAsia="Times New Roman" w:hAnsi="Times New Roman" w:cs="Times New Roman"/>
          <w:sz w:val="24"/>
          <w:szCs w:val="24"/>
          <w:lang w:eastAsia="fr-BE"/>
        </w:rPr>
        <w:t> d’Elfriede Jelinek », Colloque organisé par Christa Dumas, Mission égalité, Université Montpellier 3, avril 2007. </w:t>
      </w:r>
    </w:p>
    <w:p w:rsidR="0090377F" w:rsidRPr="0048450A" w:rsidRDefault="0090377F" w:rsidP="0048450A"/>
    <w:sectPr w:rsidR="0090377F" w:rsidRPr="0048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67E4"/>
    <w:multiLevelType w:val="multilevel"/>
    <w:tmpl w:val="C9D0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75119"/>
    <w:multiLevelType w:val="multilevel"/>
    <w:tmpl w:val="C432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F1A94"/>
    <w:multiLevelType w:val="multilevel"/>
    <w:tmpl w:val="8D7C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741A2"/>
    <w:multiLevelType w:val="multilevel"/>
    <w:tmpl w:val="326E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D223D"/>
    <w:multiLevelType w:val="multilevel"/>
    <w:tmpl w:val="7DD6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A4121"/>
    <w:multiLevelType w:val="multilevel"/>
    <w:tmpl w:val="7DBC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F5C10"/>
    <w:multiLevelType w:val="multilevel"/>
    <w:tmpl w:val="39B2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77EA5"/>
    <w:multiLevelType w:val="multilevel"/>
    <w:tmpl w:val="C01C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E93245"/>
    <w:multiLevelType w:val="multilevel"/>
    <w:tmpl w:val="9E8A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60E89"/>
    <w:multiLevelType w:val="multilevel"/>
    <w:tmpl w:val="BBA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C4689"/>
    <w:multiLevelType w:val="multilevel"/>
    <w:tmpl w:val="980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E2B85"/>
    <w:multiLevelType w:val="multilevel"/>
    <w:tmpl w:val="6C48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5944E1"/>
    <w:multiLevelType w:val="multilevel"/>
    <w:tmpl w:val="4592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1096C"/>
    <w:multiLevelType w:val="multilevel"/>
    <w:tmpl w:val="3A68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1E448B"/>
    <w:multiLevelType w:val="multilevel"/>
    <w:tmpl w:val="AC2C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0040D0"/>
    <w:multiLevelType w:val="multilevel"/>
    <w:tmpl w:val="56D46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7C5C2F"/>
    <w:multiLevelType w:val="multilevel"/>
    <w:tmpl w:val="7984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C275FB"/>
    <w:multiLevelType w:val="multilevel"/>
    <w:tmpl w:val="CB38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67644"/>
    <w:multiLevelType w:val="multilevel"/>
    <w:tmpl w:val="C29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DF3C9B"/>
    <w:multiLevelType w:val="multilevel"/>
    <w:tmpl w:val="8D4E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3337B1"/>
    <w:multiLevelType w:val="multilevel"/>
    <w:tmpl w:val="906A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182735"/>
    <w:multiLevelType w:val="multilevel"/>
    <w:tmpl w:val="A9F81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734A11"/>
    <w:multiLevelType w:val="multilevel"/>
    <w:tmpl w:val="4488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3D78A1"/>
    <w:multiLevelType w:val="multilevel"/>
    <w:tmpl w:val="3120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867A6"/>
    <w:multiLevelType w:val="multilevel"/>
    <w:tmpl w:val="3108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88618C"/>
    <w:multiLevelType w:val="multilevel"/>
    <w:tmpl w:val="19E25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DA7F2A"/>
    <w:multiLevelType w:val="multilevel"/>
    <w:tmpl w:val="826C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B0B6E"/>
    <w:multiLevelType w:val="multilevel"/>
    <w:tmpl w:val="4720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7112E1"/>
    <w:multiLevelType w:val="multilevel"/>
    <w:tmpl w:val="F6023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9B59DD"/>
    <w:multiLevelType w:val="multilevel"/>
    <w:tmpl w:val="9376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A4651F"/>
    <w:multiLevelType w:val="multilevel"/>
    <w:tmpl w:val="3042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1F0E11"/>
    <w:multiLevelType w:val="multilevel"/>
    <w:tmpl w:val="AA14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6F5B11"/>
    <w:multiLevelType w:val="multilevel"/>
    <w:tmpl w:val="D83E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B10161"/>
    <w:multiLevelType w:val="multilevel"/>
    <w:tmpl w:val="27F8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5F0838"/>
    <w:multiLevelType w:val="multilevel"/>
    <w:tmpl w:val="0FA4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512412"/>
    <w:multiLevelType w:val="multilevel"/>
    <w:tmpl w:val="E600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A41CFD"/>
    <w:multiLevelType w:val="multilevel"/>
    <w:tmpl w:val="8CB4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287BA0"/>
    <w:multiLevelType w:val="multilevel"/>
    <w:tmpl w:val="F0D0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534CFF"/>
    <w:multiLevelType w:val="multilevel"/>
    <w:tmpl w:val="12A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08502B"/>
    <w:multiLevelType w:val="multilevel"/>
    <w:tmpl w:val="80EE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CE1680"/>
    <w:multiLevelType w:val="multilevel"/>
    <w:tmpl w:val="B94C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B171CA"/>
    <w:multiLevelType w:val="multilevel"/>
    <w:tmpl w:val="4968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7"/>
  </w:num>
  <w:num w:numId="3">
    <w:abstractNumId w:val="41"/>
  </w:num>
  <w:num w:numId="4">
    <w:abstractNumId w:val="16"/>
  </w:num>
  <w:num w:numId="5">
    <w:abstractNumId w:val="9"/>
  </w:num>
  <w:num w:numId="6">
    <w:abstractNumId w:val="34"/>
  </w:num>
  <w:num w:numId="7">
    <w:abstractNumId w:val="24"/>
  </w:num>
  <w:num w:numId="8">
    <w:abstractNumId w:val="32"/>
  </w:num>
  <w:num w:numId="9">
    <w:abstractNumId w:val="5"/>
  </w:num>
  <w:num w:numId="10">
    <w:abstractNumId w:val="12"/>
  </w:num>
  <w:num w:numId="11">
    <w:abstractNumId w:val="4"/>
  </w:num>
  <w:num w:numId="12">
    <w:abstractNumId w:val="20"/>
  </w:num>
  <w:num w:numId="13">
    <w:abstractNumId w:val="33"/>
  </w:num>
  <w:num w:numId="14">
    <w:abstractNumId w:val="26"/>
  </w:num>
  <w:num w:numId="15">
    <w:abstractNumId w:val="26"/>
    <w:lvlOverride w:ilvl="0">
      <w:startOverride w:val="2"/>
    </w:lvlOverride>
  </w:num>
  <w:num w:numId="16">
    <w:abstractNumId w:val="26"/>
    <w:lvlOverride w:ilvl="0">
      <w:startOverride w:val="3"/>
    </w:lvlOverride>
  </w:num>
  <w:num w:numId="17">
    <w:abstractNumId w:val="26"/>
    <w:lvlOverride w:ilvl="0">
      <w:startOverride w:val="4"/>
    </w:lvlOverride>
  </w:num>
  <w:num w:numId="18">
    <w:abstractNumId w:val="26"/>
    <w:lvlOverride w:ilvl="0">
      <w:startOverride w:val="5"/>
    </w:lvlOverride>
  </w:num>
  <w:num w:numId="19">
    <w:abstractNumId w:val="25"/>
  </w:num>
  <w:num w:numId="20">
    <w:abstractNumId w:val="18"/>
  </w:num>
  <w:num w:numId="21">
    <w:abstractNumId w:val="14"/>
  </w:num>
  <w:num w:numId="22">
    <w:abstractNumId w:val="35"/>
  </w:num>
  <w:num w:numId="23">
    <w:abstractNumId w:val="30"/>
  </w:num>
  <w:num w:numId="24">
    <w:abstractNumId w:val="22"/>
  </w:num>
  <w:num w:numId="25">
    <w:abstractNumId w:val="3"/>
  </w:num>
  <w:num w:numId="26">
    <w:abstractNumId w:val="31"/>
  </w:num>
  <w:num w:numId="27">
    <w:abstractNumId w:val="15"/>
  </w:num>
  <w:num w:numId="28">
    <w:abstractNumId w:val="39"/>
  </w:num>
  <w:num w:numId="29">
    <w:abstractNumId w:val="28"/>
  </w:num>
  <w:num w:numId="30">
    <w:abstractNumId w:val="37"/>
  </w:num>
  <w:num w:numId="31">
    <w:abstractNumId w:val="23"/>
  </w:num>
  <w:num w:numId="32">
    <w:abstractNumId w:val="10"/>
  </w:num>
  <w:num w:numId="33">
    <w:abstractNumId w:val="7"/>
  </w:num>
  <w:num w:numId="34">
    <w:abstractNumId w:val="1"/>
  </w:num>
  <w:num w:numId="35">
    <w:abstractNumId w:val="17"/>
  </w:num>
  <w:num w:numId="36">
    <w:abstractNumId w:val="38"/>
  </w:num>
  <w:num w:numId="37">
    <w:abstractNumId w:val="36"/>
  </w:num>
  <w:num w:numId="38">
    <w:abstractNumId w:val="21"/>
  </w:num>
  <w:num w:numId="39">
    <w:abstractNumId w:val="29"/>
  </w:num>
  <w:num w:numId="40">
    <w:abstractNumId w:val="11"/>
  </w:num>
  <w:num w:numId="41">
    <w:abstractNumId w:val="40"/>
  </w:num>
  <w:num w:numId="42">
    <w:abstractNumId w:val="8"/>
  </w:num>
  <w:num w:numId="43">
    <w:abstractNumId w:val="6"/>
  </w:num>
  <w:num w:numId="44">
    <w:abstractNumId w:val="19"/>
  </w:num>
  <w:num w:numId="45">
    <w:abstractNumId w:val="2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0D"/>
    <w:rsid w:val="00115055"/>
    <w:rsid w:val="001B4D52"/>
    <w:rsid w:val="002C3A84"/>
    <w:rsid w:val="00380043"/>
    <w:rsid w:val="00445570"/>
    <w:rsid w:val="0048450A"/>
    <w:rsid w:val="00553220"/>
    <w:rsid w:val="006F7512"/>
    <w:rsid w:val="007C0872"/>
    <w:rsid w:val="00866608"/>
    <w:rsid w:val="008A397D"/>
    <w:rsid w:val="0090377F"/>
    <w:rsid w:val="00903E74"/>
    <w:rsid w:val="00983098"/>
    <w:rsid w:val="009963B5"/>
    <w:rsid w:val="00A643EF"/>
    <w:rsid w:val="00CD62E7"/>
    <w:rsid w:val="00E37F7F"/>
    <w:rsid w:val="00E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D8FEB-FE11-417A-8CAE-84496EC1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37F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E53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63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5380D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E5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E5380D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37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E37F7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D62E7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9963B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vium.revues.org/41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eo.u-bourgogne.fr/textesetcontextes/index.php?id=7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jectoires.revues.org/index18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la.univ-paris8.fr/etranger/pages/8/chamayou-kuh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ivium.revues.org/index3664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1919</Words>
  <Characters>10560</Characters>
  <Application>Microsoft Office Word</Application>
  <DocSecurity>0</DocSecurity>
  <Lines>88</Lines>
  <Paragraphs>24</Paragraphs>
  <ScaleCrop>false</ScaleCrop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Champenois</dc:creator>
  <cp:keywords/>
  <dc:description/>
  <cp:lastModifiedBy>Rebecca Champenois</cp:lastModifiedBy>
  <cp:revision>2</cp:revision>
  <dcterms:created xsi:type="dcterms:W3CDTF">2020-07-22T12:35:00Z</dcterms:created>
  <dcterms:modified xsi:type="dcterms:W3CDTF">2020-07-22T12:35:00Z</dcterms:modified>
</cp:coreProperties>
</file>